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denkmal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78BBAD58" w:rsidR="00D3350A" w:rsidRPr="004430C6" w:rsidRDefault="00D3350A" w:rsidP="00D3350A">
      <w:pPr>
        <w:spacing w:line="280" w:lineRule="atLeast"/>
        <w:rPr>
          <w:rFonts w:cs="Arial"/>
        </w:rPr>
      </w:pPr>
      <w:r w:rsidRPr="004430C6">
        <w:rPr>
          <w:rFonts w:cs="Arial"/>
          <w:szCs w:val="22"/>
        </w:rPr>
        <w:t xml:space="preserve">Leipzig, </w:t>
      </w:r>
      <w:r w:rsidR="00E905C1">
        <w:rPr>
          <w:rFonts w:cs="Arial"/>
          <w:szCs w:val="22"/>
        </w:rPr>
        <w:t>7</w:t>
      </w:r>
      <w:r w:rsidR="007A16E7">
        <w:rPr>
          <w:rFonts w:cs="Arial"/>
          <w:szCs w:val="22"/>
        </w:rPr>
        <w:t xml:space="preserve">. </w:t>
      </w:r>
      <w:r w:rsidR="00E905C1">
        <w:rPr>
          <w:rFonts w:cs="Arial"/>
          <w:szCs w:val="22"/>
        </w:rPr>
        <w:t>Juli</w:t>
      </w:r>
      <w:r w:rsidR="00E905C1" w:rsidRPr="004430C6">
        <w:rPr>
          <w:rFonts w:cs="Arial"/>
          <w:szCs w:val="22"/>
        </w:rPr>
        <w:t xml:space="preserve"> </w:t>
      </w:r>
      <w:r w:rsidRPr="004430C6">
        <w:rPr>
          <w:rFonts w:cs="Arial"/>
          <w:szCs w:val="22"/>
        </w:rPr>
        <w:t>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032B2C80" w14:textId="77777777" w:rsidR="007A16E7" w:rsidRPr="007A16E7" w:rsidRDefault="007A16E7" w:rsidP="007A16E7">
      <w:pPr>
        <w:spacing w:line="280" w:lineRule="atLeast"/>
        <w:rPr>
          <w:rFonts w:cs="Arial"/>
          <w:b/>
          <w:bCs/>
          <w:sz w:val="28"/>
          <w:szCs w:val="28"/>
        </w:rPr>
      </w:pPr>
      <w:proofErr w:type="spellStart"/>
      <w:r w:rsidRPr="007A16E7">
        <w:rPr>
          <w:rFonts w:cs="Arial"/>
          <w:b/>
          <w:bCs/>
          <w:sz w:val="28"/>
          <w:szCs w:val="28"/>
        </w:rPr>
        <w:t>denkmal</w:t>
      </w:r>
      <w:proofErr w:type="spellEnd"/>
      <w:r w:rsidRPr="007A16E7">
        <w:rPr>
          <w:rFonts w:cs="Arial"/>
          <w:b/>
          <w:bCs/>
          <w:sz w:val="28"/>
          <w:szCs w:val="28"/>
        </w:rPr>
        <w:t xml:space="preserve"> 2022: Der Erhalt des Kulturerbes in Theorie und Praxis</w:t>
      </w:r>
    </w:p>
    <w:p w14:paraId="54074307" w14:textId="77777777" w:rsidR="00D3350A" w:rsidRPr="004430C6" w:rsidRDefault="00D3350A" w:rsidP="00D3350A">
      <w:pPr>
        <w:spacing w:line="280" w:lineRule="atLeast"/>
        <w:rPr>
          <w:rFonts w:cs="Arial"/>
          <w:b/>
          <w:bCs/>
        </w:rPr>
      </w:pPr>
    </w:p>
    <w:p w14:paraId="5E0C90E0" w14:textId="747A6A79" w:rsidR="007A16E7" w:rsidRPr="007A16E7" w:rsidRDefault="007A16E7" w:rsidP="007A16E7">
      <w:pPr>
        <w:pStyle w:val="WW-VorformatierterText11"/>
        <w:jc w:val="both"/>
        <w:rPr>
          <w:rFonts w:cs="Arial"/>
          <w:b/>
        </w:rPr>
      </w:pPr>
      <w:r w:rsidRPr="007A16E7">
        <w:rPr>
          <w:rFonts w:cs="Arial"/>
          <w:b/>
        </w:rPr>
        <w:t xml:space="preserve">Hohe Ausstellerbeteiligung und hochkarätige Fachveranstaltungen </w:t>
      </w:r>
      <w:r>
        <w:rPr>
          <w:rFonts w:cs="Arial"/>
          <w:b/>
        </w:rPr>
        <w:t>/</w:t>
      </w:r>
      <w:r w:rsidRPr="007A16E7">
        <w:rPr>
          <w:rFonts w:cs="Arial"/>
          <w:b/>
        </w:rPr>
        <w:t xml:space="preserve"> Klimawandel als Themenschwerpunkt</w:t>
      </w:r>
    </w:p>
    <w:p w14:paraId="231ECF86" w14:textId="77777777" w:rsidR="007A16E7" w:rsidRPr="007A16E7" w:rsidRDefault="007A16E7" w:rsidP="007A16E7">
      <w:pPr>
        <w:pStyle w:val="WW-VorformatierterText11"/>
        <w:jc w:val="both"/>
        <w:rPr>
          <w:rFonts w:cs="Arial"/>
          <w:b/>
        </w:rPr>
      </w:pPr>
    </w:p>
    <w:p w14:paraId="700BFB9A" w14:textId="1E014608" w:rsidR="007A16E7" w:rsidRPr="007A16E7" w:rsidRDefault="007A16E7" w:rsidP="007A16E7">
      <w:pPr>
        <w:pStyle w:val="WW-VorformatierterText11"/>
        <w:jc w:val="both"/>
        <w:rPr>
          <w:rFonts w:cs="Arial"/>
          <w:b/>
        </w:rPr>
      </w:pPr>
      <w:r w:rsidRPr="007A16E7">
        <w:rPr>
          <w:rFonts w:cs="Arial"/>
          <w:b/>
        </w:rPr>
        <w:t xml:space="preserve">Die europäische Leitmesse wirft ihre Schatten voraus: Nach der pandemiebedingten Pause vor zwei Jahren herrscht in der Welt der Denkmalpflege, Restaurierung und Altbausanierung eine große Vorfreude auf die </w:t>
      </w:r>
      <w:proofErr w:type="spellStart"/>
      <w:r w:rsidRPr="007A16E7">
        <w:rPr>
          <w:rFonts w:cs="Arial"/>
          <w:b/>
        </w:rPr>
        <w:t>denkmal</w:t>
      </w:r>
      <w:proofErr w:type="spellEnd"/>
      <w:r w:rsidRPr="007A16E7">
        <w:rPr>
          <w:rFonts w:cs="Arial"/>
          <w:b/>
        </w:rPr>
        <w:t xml:space="preserve"> 2022 (24. bis 26. November in Leipzig). Zahlreiche Aussteller aus dem In- und Ausland haben sich bereits angemeldet – von spezialisierten Herstellern über erfahrene Handwerks- und </w:t>
      </w:r>
      <w:proofErr w:type="spellStart"/>
      <w:r w:rsidRPr="007A16E7">
        <w:rPr>
          <w:rFonts w:cs="Arial"/>
          <w:b/>
        </w:rPr>
        <w:t>Restauratorenbetriebe</w:t>
      </w:r>
      <w:proofErr w:type="spellEnd"/>
      <w:r w:rsidRPr="007A16E7">
        <w:rPr>
          <w:rFonts w:cs="Arial"/>
          <w:b/>
        </w:rPr>
        <w:t xml:space="preserve"> bis hin zu bedeutenden Institutionen. Im Fachprogramm, dessen enormer Umfang branchenweit einzigartig ist, wird der Erhalt des Kulturerbes in all seinen Facetten behandelt. Einen Themenschwerpunkt bildet in diesem Jahr der Klimawandel.</w:t>
      </w:r>
    </w:p>
    <w:p w14:paraId="30EED460" w14:textId="0349DED3" w:rsidR="008B0C1E" w:rsidRDefault="008B0C1E" w:rsidP="00D0783F">
      <w:pPr>
        <w:pStyle w:val="WW-VorformatierterText11"/>
        <w:widowControl/>
        <w:suppressAutoHyphens w:val="0"/>
        <w:jc w:val="both"/>
        <w:rPr>
          <w:rFonts w:cs="Arial"/>
          <w:b/>
        </w:rPr>
      </w:pPr>
    </w:p>
    <w:p w14:paraId="2D4B092B" w14:textId="0BDD21D7" w:rsidR="007A16E7" w:rsidRPr="007A16E7" w:rsidRDefault="007A16E7" w:rsidP="007A16E7">
      <w:pPr>
        <w:pStyle w:val="WW-VorformatierterText11"/>
        <w:jc w:val="both"/>
        <w:rPr>
          <w:rFonts w:cs="Arial"/>
        </w:rPr>
      </w:pPr>
      <w:r w:rsidRPr="007A16E7">
        <w:rPr>
          <w:rFonts w:cs="Arial"/>
        </w:rPr>
        <w:t xml:space="preserve">Eine Vielzahl an Herstellern, die spezielle Produkte für die Denkmalpflege und Restaurierung anbieten, haben sich bereits für die </w:t>
      </w:r>
      <w:proofErr w:type="spellStart"/>
      <w:r w:rsidRPr="007A16E7">
        <w:rPr>
          <w:rFonts w:cs="Arial"/>
        </w:rPr>
        <w:t>denkmal</w:t>
      </w:r>
      <w:proofErr w:type="spellEnd"/>
      <w:r w:rsidRPr="007A16E7">
        <w:rPr>
          <w:rFonts w:cs="Arial"/>
        </w:rPr>
        <w:t xml:space="preserve"> 2022 angemeldet, darunter renommierte Namen wie </w:t>
      </w:r>
      <w:proofErr w:type="spellStart"/>
      <w:r w:rsidRPr="007A16E7">
        <w:rPr>
          <w:rFonts w:cs="Arial"/>
        </w:rPr>
        <w:t>Deffner</w:t>
      </w:r>
      <w:proofErr w:type="spellEnd"/>
      <w:r w:rsidRPr="007A16E7">
        <w:rPr>
          <w:rFonts w:cs="Arial"/>
        </w:rPr>
        <w:t xml:space="preserve"> &amp; Johann und Remmers. Stark vertreten ist der Bereich Farben und Pigmente mit Unternehmen wie all-color F. Windisch, </w:t>
      </w:r>
      <w:proofErr w:type="spellStart"/>
      <w:r w:rsidRPr="007A16E7">
        <w:rPr>
          <w:rFonts w:cs="Arial"/>
        </w:rPr>
        <w:t>Beeck’sche</w:t>
      </w:r>
      <w:proofErr w:type="spellEnd"/>
      <w:r w:rsidRPr="007A16E7">
        <w:rPr>
          <w:rFonts w:cs="Arial"/>
        </w:rPr>
        <w:t xml:space="preserve"> Farbwerke, KEIMFARBEN, Kreidezeit Naturfarben und Kremer Pigmente. Auch Hersteller von Bau- und Dämmstoffen spielen eine große Rolle auf der </w:t>
      </w:r>
      <w:proofErr w:type="spellStart"/>
      <w:r w:rsidRPr="007A16E7">
        <w:rPr>
          <w:rFonts w:cs="Arial"/>
        </w:rPr>
        <w:t>denkmal</w:t>
      </w:r>
      <w:proofErr w:type="spellEnd"/>
      <w:r w:rsidRPr="007A16E7">
        <w:rPr>
          <w:rFonts w:cs="Arial"/>
        </w:rPr>
        <w:t xml:space="preserve"> – beispielsweise </w:t>
      </w:r>
      <w:proofErr w:type="spellStart"/>
      <w:r w:rsidR="008A1884">
        <w:t>Fabryka</w:t>
      </w:r>
      <w:proofErr w:type="spellEnd"/>
      <w:r w:rsidR="008A1884">
        <w:t xml:space="preserve"> Ceramiki, </w:t>
      </w:r>
      <w:r w:rsidRPr="007A16E7">
        <w:rPr>
          <w:rFonts w:cs="Arial"/>
        </w:rPr>
        <w:t xml:space="preserve">Baustoffe Haag, HAGA Baustoffe, </w:t>
      </w:r>
      <w:r w:rsidR="00E667A1">
        <w:t xml:space="preserve">Hasit, </w:t>
      </w:r>
      <w:r w:rsidRPr="007A16E7">
        <w:rPr>
          <w:rFonts w:cs="Arial"/>
        </w:rPr>
        <w:t xml:space="preserve">Hiss Reet, KLIMASAN-PERLIT, </w:t>
      </w:r>
      <w:r w:rsidR="003B3FDB">
        <w:t xml:space="preserve">MC-Bauchemie, </w:t>
      </w:r>
      <w:proofErr w:type="spellStart"/>
      <w:r w:rsidR="00B977D7">
        <w:t>Nelskamp</w:t>
      </w:r>
      <w:proofErr w:type="spellEnd"/>
      <w:r w:rsidR="00B977D7">
        <w:t xml:space="preserve">, </w:t>
      </w:r>
      <w:r w:rsidRPr="007A16E7">
        <w:rPr>
          <w:rFonts w:cs="Arial"/>
        </w:rPr>
        <w:t xml:space="preserve">PERI, STEICO, </w:t>
      </w:r>
      <w:proofErr w:type="spellStart"/>
      <w:r w:rsidRPr="007A16E7">
        <w:rPr>
          <w:rFonts w:cs="Arial"/>
        </w:rPr>
        <w:t>Udi</w:t>
      </w:r>
      <w:proofErr w:type="spellEnd"/>
      <w:r w:rsidRPr="007A16E7">
        <w:rPr>
          <w:rFonts w:cs="Arial"/>
        </w:rPr>
        <w:t xml:space="preserve"> Dämmsysteme und </w:t>
      </w:r>
      <w:proofErr w:type="spellStart"/>
      <w:r w:rsidRPr="007A16E7">
        <w:rPr>
          <w:rFonts w:cs="Arial"/>
        </w:rPr>
        <w:t>Xella</w:t>
      </w:r>
      <w:proofErr w:type="spellEnd"/>
      <w:r w:rsidRPr="007A16E7">
        <w:rPr>
          <w:rFonts w:cs="Arial"/>
        </w:rPr>
        <w:t xml:space="preserve">. Glasspezialisten wie Glasatelier Weber, Glashütte Lamberts und SCHOTT sind ebenso vertreten wie Experten für denkmalgerechte Bodenprodukte, darunter </w:t>
      </w:r>
      <w:proofErr w:type="spellStart"/>
      <w:r w:rsidRPr="007A16E7">
        <w:rPr>
          <w:rFonts w:cs="Arial"/>
        </w:rPr>
        <w:t>Attenberger</w:t>
      </w:r>
      <w:proofErr w:type="spellEnd"/>
      <w:r w:rsidRPr="007A16E7">
        <w:rPr>
          <w:rFonts w:cs="Arial"/>
        </w:rPr>
        <w:t xml:space="preserve"> Bodenziegel, Golem – Kunst und Baukeramik und Zahna Fliesen. Passende Fenster und Türen präsentieren </w:t>
      </w:r>
      <w:proofErr w:type="spellStart"/>
      <w:r w:rsidRPr="007A16E7">
        <w:rPr>
          <w:rFonts w:cs="Arial"/>
        </w:rPr>
        <w:t>PaX</w:t>
      </w:r>
      <w:proofErr w:type="spellEnd"/>
      <w:r w:rsidRPr="007A16E7">
        <w:rPr>
          <w:rFonts w:cs="Arial"/>
        </w:rPr>
        <w:t xml:space="preserve"> und SCHÜCO.</w:t>
      </w:r>
    </w:p>
    <w:p w14:paraId="32AB88E5" w14:textId="77777777" w:rsidR="007A16E7" w:rsidRPr="007A16E7" w:rsidRDefault="007A16E7" w:rsidP="007A16E7">
      <w:pPr>
        <w:pStyle w:val="WW-VorformatierterText11"/>
        <w:jc w:val="both"/>
        <w:rPr>
          <w:rFonts w:cs="Arial"/>
          <w:b/>
        </w:rPr>
      </w:pPr>
    </w:p>
    <w:p w14:paraId="79AF7D99" w14:textId="28CF091A" w:rsidR="007A16E7" w:rsidRPr="007A16E7" w:rsidRDefault="007A16E7" w:rsidP="007A16E7">
      <w:pPr>
        <w:pStyle w:val="WW-VorformatierterText11"/>
        <w:jc w:val="both"/>
        <w:rPr>
          <w:rFonts w:cs="Arial"/>
        </w:rPr>
      </w:pPr>
      <w:r w:rsidRPr="007A16E7">
        <w:rPr>
          <w:rFonts w:cs="Arial"/>
        </w:rPr>
        <w:t xml:space="preserve">Für die fachgerechte Verarbeitung der Produkte benötigt es erfahrene Handwerks- und </w:t>
      </w:r>
      <w:proofErr w:type="spellStart"/>
      <w:r w:rsidRPr="007A16E7">
        <w:rPr>
          <w:rFonts w:cs="Arial"/>
        </w:rPr>
        <w:t>Restauratorenbetriebe</w:t>
      </w:r>
      <w:proofErr w:type="spellEnd"/>
      <w:r w:rsidRPr="007A16E7">
        <w:rPr>
          <w:rFonts w:cs="Arial"/>
        </w:rPr>
        <w:t xml:space="preserve">, die auf der </w:t>
      </w:r>
      <w:proofErr w:type="spellStart"/>
      <w:r w:rsidRPr="007A16E7">
        <w:rPr>
          <w:rFonts w:cs="Arial"/>
        </w:rPr>
        <w:t>denkmal</w:t>
      </w:r>
      <w:proofErr w:type="spellEnd"/>
      <w:r w:rsidRPr="007A16E7">
        <w:rPr>
          <w:rFonts w:cs="Arial"/>
        </w:rPr>
        <w:t xml:space="preserve"> traditionell einen hohen Stellenwert </w:t>
      </w:r>
      <w:bookmarkStart w:id="0" w:name="_GoBack"/>
      <w:bookmarkEnd w:id="0"/>
      <w:r w:rsidRPr="007A16E7">
        <w:rPr>
          <w:rFonts w:cs="Arial"/>
        </w:rPr>
        <w:lastRenderedPageBreak/>
        <w:t xml:space="preserve">genießen. Bereits angemeldet haben sich beispielsweise </w:t>
      </w:r>
      <w:proofErr w:type="spellStart"/>
      <w:r w:rsidRPr="007A16E7">
        <w:rPr>
          <w:rFonts w:cs="Arial"/>
        </w:rPr>
        <w:t>Bennert</w:t>
      </w:r>
      <w:proofErr w:type="spellEnd"/>
      <w:r w:rsidRPr="007A16E7">
        <w:rPr>
          <w:rFonts w:cs="Arial"/>
        </w:rPr>
        <w:t xml:space="preserve">, die Fachwerkstatt Drücker, </w:t>
      </w:r>
      <w:proofErr w:type="spellStart"/>
      <w:r w:rsidRPr="007A16E7">
        <w:rPr>
          <w:rFonts w:cs="Arial"/>
        </w:rPr>
        <w:t>Hollerung</w:t>
      </w:r>
      <w:proofErr w:type="spellEnd"/>
      <w:r w:rsidRPr="007A16E7">
        <w:rPr>
          <w:rFonts w:cs="Arial"/>
        </w:rPr>
        <w:t xml:space="preserve"> Restaurierung, </w:t>
      </w:r>
      <w:r w:rsidR="003B3FDB">
        <w:rPr>
          <w:rFonts w:cs="Arial"/>
        </w:rPr>
        <w:t xml:space="preserve">HOWE HOME Manufaktur, </w:t>
      </w:r>
      <w:r w:rsidRPr="007A16E7">
        <w:rPr>
          <w:rFonts w:cs="Arial"/>
        </w:rPr>
        <w:t xml:space="preserve">IRT Innovative </w:t>
      </w:r>
      <w:proofErr w:type="spellStart"/>
      <w:r w:rsidRPr="007A16E7">
        <w:rPr>
          <w:rFonts w:cs="Arial"/>
        </w:rPr>
        <w:t>Restaurierungs</w:t>
      </w:r>
      <w:proofErr w:type="spellEnd"/>
      <w:r w:rsidRPr="007A16E7">
        <w:rPr>
          <w:rFonts w:cs="Arial"/>
        </w:rPr>
        <w:t xml:space="preserve"> Technik, Kramp &amp; Kramp, </w:t>
      </w:r>
      <w:proofErr w:type="spellStart"/>
      <w:r w:rsidRPr="007A16E7">
        <w:rPr>
          <w:rFonts w:cs="Arial"/>
        </w:rPr>
        <w:t>Nüthen</w:t>
      </w:r>
      <w:proofErr w:type="spellEnd"/>
      <w:r w:rsidRPr="007A16E7">
        <w:rPr>
          <w:rFonts w:cs="Arial"/>
        </w:rPr>
        <w:t xml:space="preserve"> Restaurierungen, Paul Lorenz und Sicherheitstechnik &amp; Restaurierung Roberto Weigel. Spezielle Handwerksleistungen bieten unter anderem die Holzmanufaktur Rottweil, Josef Müller Bedachungen und die Schreinerei R. Brunner.</w:t>
      </w:r>
    </w:p>
    <w:p w14:paraId="5C725090" w14:textId="77777777" w:rsidR="007A16E7" w:rsidRPr="007A16E7" w:rsidRDefault="007A16E7" w:rsidP="007A16E7">
      <w:pPr>
        <w:pStyle w:val="WW-VorformatierterText11"/>
        <w:jc w:val="both"/>
        <w:rPr>
          <w:rFonts w:cs="Arial"/>
          <w:b/>
        </w:rPr>
      </w:pPr>
    </w:p>
    <w:p w14:paraId="2889996D" w14:textId="670EB2D0" w:rsidR="007A16E7" w:rsidRPr="007A16E7" w:rsidRDefault="007A16E7" w:rsidP="007A16E7">
      <w:pPr>
        <w:pStyle w:val="WW-VorformatierterText11"/>
        <w:jc w:val="both"/>
        <w:rPr>
          <w:rFonts w:cs="Arial"/>
        </w:rPr>
      </w:pPr>
      <w:r w:rsidRPr="007A16E7">
        <w:rPr>
          <w:rFonts w:cs="Arial"/>
        </w:rPr>
        <w:t xml:space="preserve">Für </w:t>
      </w:r>
      <w:r>
        <w:rPr>
          <w:rFonts w:cs="Arial"/>
        </w:rPr>
        <w:t>zahlreiche</w:t>
      </w:r>
      <w:r w:rsidRPr="007A16E7">
        <w:rPr>
          <w:rFonts w:cs="Arial"/>
        </w:rPr>
        <w:t xml:space="preserve"> bedeutende Institutionen stellt die </w:t>
      </w:r>
      <w:proofErr w:type="spellStart"/>
      <w:r w:rsidRPr="007A16E7">
        <w:rPr>
          <w:rFonts w:cs="Arial"/>
        </w:rPr>
        <w:t>denkmal</w:t>
      </w:r>
      <w:proofErr w:type="spellEnd"/>
      <w:r w:rsidRPr="007A16E7">
        <w:rPr>
          <w:rFonts w:cs="Arial"/>
        </w:rPr>
        <w:t xml:space="preserve"> ein Pflichttermin dar. Viele von ihnen sind mit einem Stand vertreten und bringen sich darüber hinaus im Fachprogramm ein. Mit dabei sind etwa die Deutsche Bundesstiftung Umwelt (DBU), die Deutsche Stiftung Denkmalschutz (DSD), das Deutsche Nationalkomitee für Denkmalschutz (DNK), die Vereinigung der Landesdenkmalpfleger in Deutschland (</w:t>
      </w:r>
      <w:proofErr w:type="spellStart"/>
      <w:r w:rsidRPr="007A16E7">
        <w:rPr>
          <w:rFonts w:cs="Arial"/>
        </w:rPr>
        <w:t>VdL</w:t>
      </w:r>
      <w:proofErr w:type="spellEnd"/>
      <w:r w:rsidRPr="007A16E7">
        <w:rPr>
          <w:rFonts w:cs="Arial"/>
        </w:rPr>
        <w:t xml:space="preserve">) und die Wissenschaftlich-Technische Arbeitsgemeinschaft für Bauwerkserhaltung und Denkmalpflege (WTA). Auch wichtige Berufsverbände wie der Bundesverband Deutscher Steinmetze, der Verband der Restauratoren (VDR) und der Verband der Restauratoren im Handwerk (VRH) zeigen Flagge auf der </w:t>
      </w:r>
      <w:proofErr w:type="spellStart"/>
      <w:r w:rsidRPr="007A16E7">
        <w:rPr>
          <w:rFonts w:cs="Arial"/>
        </w:rPr>
        <w:t>denkmal</w:t>
      </w:r>
      <w:proofErr w:type="spellEnd"/>
      <w:r w:rsidRPr="007A16E7">
        <w:rPr>
          <w:rFonts w:cs="Arial"/>
        </w:rPr>
        <w:t xml:space="preserve">. Hinzu kommen verschiedene Bildungseinrichtungen, darunter die Bauhaus-Universität Weimar, das Europäische Institut für postgraduale Bildung (EIPOS), die Hochschule für Technik, Wirtschaft und Kultur (HTWK) Leipzig sowie </w:t>
      </w:r>
      <w:r w:rsidR="00A744BC">
        <w:rPr>
          <w:rFonts w:cs="Arial"/>
        </w:rPr>
        <w:t xml:space="preserve">die </w:t>
      </w:r>
      <w:r w:rsidR="003B3FDB" w:rsidRPr="003B3FDB">
        <w:rPr>
          <w:rFonts w:cs="Arial"/>
        </w:rPr>
        <w:t xml:space="preserve">Meisterschule für das </w:t>
      </w:r>
      <w:proofErr w:type="spellStart"/>
      <w:r w:rsidR="003B3FDB" w:rsidRPr="003B3FDB">
        <w:rPr>
          <w:rFonts w:cs="Arial"/>
        </w:rPr>
        <w:t>Vergolderhandwerk</w:t>
      </w:r>
      <w:proofErr w:type="spellEnd"/>
      <w:r w:rsidR="00A744BC">
        <w:rPr>
          <w:rFonts w:cs="Arial"/>
        </w:rPr>
        <w:t>, München.</w:t>
      </w:r>
    </w:p>
    <w:p w14:paraId="41CFC0C4" w14:textId="77777777" w:rsidR="007A16E7" w:rsidRPr="007A16E7" w:rsidRDefault="007A16E7" w:rsidP="007A16E7">
      <w:pPr>
        <w:pStyle w:val="WW-VorformatierterText11"/>
        <w:jc w:val="both"/>
        <w:rPr>
          <w:rFonts w:cs="Arial"/>
          <w:b/>
        </w:rPr>
      </w:pPr>
    </w:p>
    <w:p w14:paraId="5A22F4B2" w14:textId="77777777" w:rsidR="007A16E7" w:rsidRPr="007A16E7" w:rsidRDefault="007A16E7" w:rsidP="007A16E7">
      <w:pPr>
        <w:pStyle w:val="WW-VorformatierterText11"/>
        <w:jc w:val="both"/>
        <w:rPr>
          <w:rFonts w:cs="Arial"/>
          <w:b/>
        </w:rPr>
      </w:pPr>
      <w:r w:rsidRPr="007A16E7">
        <w:rPr>
          <w:rFonts w:cs="Arial"/>
          <w:b/>
        </w:rPr>
        <w:t>Europa-Nostra-Veranstaltung zu Kulturerbe und Klimawandel</w:t>
      </w:r>
    </w:p>
    <w:p w14:paraId="0A12342C" w14:textId="77777777" w:rsidR="007A16E7" w:rsidRPr="007A16E7" w:rsidRDefault="007A16E7" w:rsidP="007A16E7">
      <w:pPr>
        <w:pStyle w:val="WW-VorformatierterText11"/>
        <w:jc w:val="both"/>
        <w:rPr>
          <w:rFonts w:cs="Arial"/>
          <w:b/>
        </w:rPr>
      </w:pPr>
    </w:p>
    <w:p w14:paraId="776837D9" w14:textId="02F9C905" w:rsidR="007A16E7" w:rsidRPr="007A16E7" w:rsidRDefault="007A16E7" w:rsidP="007A16E7">
      <w:pPr>
        <w:pStyle w:val="WW-VorformatierterText11"/>
        <w:jc w:val="both"/>
        <w:rPr>
          <w:rFonts w:cs="Arial"/>
        </w:rPr>
      </w:pPr>
      <w:r w:rsidRPr="007A16E7">
        <w:rPr>
          <w:rFonts w:cs="Arial"/>
        </w:rPr>
        <w:t xml:space="preserve">Im Fachprogramm der </w:t>
      </w:r>
      <w:proofErr w:type="spellStart"/>
      <w:r w:rsidRPr="007A16E7">
        <w:rPr>
          <w:rFonts w:cs="Arial"/>
        </w:rPr>
        <w:t>denkmal</w:t>
      </w:r>
      <w:proofErr w:type="spellEnd"/>
      <w:r w:rsidRPr="007A16E7">
        <w:rPr>
          <w:rFonts w:cs="Arial"/>
        </w:rPr>
        <w:t xml:space="preserve">, das einmal mehr zur umfangreichsten Weiterbildungsveranstaltung der gesamten Branche avanciert, steht in diesem Jahr vor allem der Klimawandel im Mittelpunkt. Die </w:t>
      </w:r>
      <w:r w:rsidR="00E76CB6" w:rsidRPr="007A16E7">
        <w:rPr>
          <w:rFonts w:cs="Arial"/>
        </w:rPr>
        <w:t>Europäische</w:t>
      </w:r>
      <w:r w:rsidRPr="007A16E7">
        <w:rPr>
          <w:rFonts w:cs="Arial"/>
        </w:rPr>
        <w:t xml:space="preserve"> Union hat sich zum Ziel gesetzt, bis 2050 klimaneutral zu werden und verankert mit dem European Green Deal einen Fahrplan für ihre gemeinsame Politik. Diese großen Herausforderungen im Zeichen des Klimawandels berühren auch die Bereiche der Bewahrung des Kulturerbes und der Denkmalpflege. Zur Umsetzung ist ein sinnvoller Dialog zwischen den Bewahrern des Kulturerbes, den Denkmalpflegern, Experten und Fachpolitikern zum Fokus einer auf die Besonderheiten der Kulturerbe-Bewahrung angepassten Vorgehensweise dringend notwendig. </w:t>
      </w:r>
    </w:p>
    <w:p w14:paraId="7433850D" w14:textId="77777777" w:rsidR="007A16E7" w:rsidRPr="007A16E7" w:rsidRDefault="007A16E7" w:rsidP="007A16E7">
      <w:pPr>
        <w:pStyle w:val="WW-VorformatierterText11"/>
        <w:jc w:val="both"/>
        <w:rPr>
          <w:rFonts w:cs="Arial"/>
        </w:rPr>
      </w:pPr>
    </w:p>
    <w:p w14:paraId="7784426C" w14:textId="77777777" w:rsidR="007A16E7" w:rsidRPr="007A16E7" w:rsidRDefault="007A16E7" w:rsidP="007A16E7">
      <w:pPr>
        <w:pStyle w:val="WW-VorformatierterText11"/>
        <w:jc w:val="both"/>
        <w:rPr>
          <w:rFonts w:cs="Arial"/>
        </w:rPr>
      </w:pPr>
      <w:r w:rsidRPr="007A16E7">
        <w:rPr>
          <w:rFonts w:cs="Arial"/>
        </w:rPr>
        <w:t>Eine Veranstaltung zum Thema „Kulturerbe-Bewahrung/Denkmalsanierung im Fokus der Forderungen nach einer klimagerechten Nachhaltigkeit“, organisiert von Europa Nostra in Zusammenarbeit mit der Stiftung Weimarer Klassik, der Deutschen Stiftung Denkmalschutz und dem Landesdenkmalamt Berlin, leistet hierzu einen Beitrag. Im ersten Teil erwarten die Besucher fünf verschiedene etwa 25-minütige Vorträge. An das vielseitige Vortragsprogramm schließt sich eine einstündige Podiumsdiskussion an. Den Abschluss wird ein 30-minütiger Empfang bilden.</w:t>
      </w:r>
    </w:p>
    <w:p w14:paraId="27F52F6F" w14:textId="498F5A9C" w:rsidR="007A16E7" w:rsidRDefault="007A16E7" w:rsidP="007A16E7">
      <w:pPr>
        <w:pStyle w:val="WW-VorformatierterText11"/>
        <w:jc w:val="both"/>
        <w:rPr>
          <w:rFonts w:cs="Arial"/>
        </w:rPr>
      </w:pPr>
    </w:p>
    <w:p w14:paraId="1B93EA91" w14:textId="77777777" w:rsidR="00EC6DD1" w:rsidRPr="007A16E7" w:rsidRDefault="00EC6DD1" w:rsidP="007A16E7">
      <w:pPr>
        <w:pStyle w:val="WW-VorformatierterText11"/>
        <w:jc w:val="both"/>
        <w:rPr>
          <w:rFonts w:cs="Arial"/>
        </w:rPr>
      </w:pPr>
    </w:p>
    <w:p w14:paraId="26775194" w14:textId="77777777" w:rsidR="007A16E7" w:rsidRPr="007A16E7" w:rsidRDefault="007A16E7" w:rsidP="007A16E7">
      <w:pPr>
        <w:pStyle w:val="WW-VorformatierterText11"/>
        <w:jc w:val="both"/>
        <w:rPr>
          <w:rFonts w:cs="Arial"/>
          <w:b/>
        </w:rPr>
      </w:pPr>
      <w:r w:rsidRPr="007A16E7">
        <w:rPr>
          <w:rFonts w:cs="Arial"/>
          <w:b/>
        </w:rPr>
        <w:lastRenderedPageBreak/>
        <w:t>Schwerpunkt Klimawandel: Hochkarätige Veranstaltungen von nationalen und internationalen Institutionen</w:t>
      </w:r>
    </w:p>
    <w:p w14:paraId="4A816372" w14:textId="77777777" w:rsidR="007A16E7" w:rsidRPr="007A16E7" w:rsidRDefault="007A16E7" w:rsidP="007A16E7">
      <w:pPr>
        <w:pStyle w:val="WW-VorformatierterText11"/>
        <w:jc w:val="both"/>
        <w:rPr>
          <w:rFonts w:cs="Arial"/>
        </w:rPr>
      </w:pPr>
    </w:p>
    <w:p w14:paraId="60D0ED98" w14:textId="77777777" w:rsidR="007A16E7" w:rsidRPr="007A16E7" w:rsidRDefault="007A16E7" w:rsidP="007A16E7">
      <w:pPr>
        <w:pStyle w:val="WW-VorformatierterText11"/>
        <w:jc w:val="both"/>
        <w:rPr>
          <w:rFonts w:cs="Arial"/>
        </w:rPr>
      </w:pPr>
      <w:r w:rsidRPr="007A16E7">
        <w:rPr>
          <w:rFonts w:cs="Arial"/>
        </w:rPr>
        <w:t xml:space="preserve">Die Wissenschaftlich-Technische Arbeitsgemeinschaft für Bauwerkserhaltung und Denkmalpflege (WTA) ist in diesem Jahr als Aussteller auf dem Gemeinschaftsstand des Fraunhofer IRB vertreten. Drei verschiedene Höhepunkte sind im Rahmen der </w:t>
      </w:r>
      <w:proofErr w:type="spellStart"/>
      <w:r w:rsidRPr="007A16E7">
        <w:rPr>
          <w:rFonts w:cs="Arial"/>
        </w:rPr>
        <w:t>denkmal</w:t>
      </w:r>
      <w:proofErr w:type="spellEnd"/>
      <w:r w:rsidRPr="007A16E7">
        <w:rPr>
          <w:rFonts w:cs="Arial"/>
        </w:rPr>
        <w:t xml:space="preserve"> 2022 geplant: die internationale Generalversammlung, die Verleihung des „WTA Young Professionals Awards“ und eine Beteiligung an der Veranstaltung zum Fokus „Denkmalpflege in Zeiten des Klimawandels“. In die Organisation letzterer sind auch das Fraunhofer IRB und die Vereinigung der Landesdenkmalpfleger in Deutschland (</w:t>
      </w:r>
      <w:proofErr w:type="spellStart"/>
      <w:r w:rsidRPr="007A16E7">
        <w:rPr>
          <w:rFonts w:cs="Arial"/>
        </w:rPr>
        <w:t>VdL</w:t>
      </w:r>
      <w:proofErr w:type="spellEnd"/>
      <w:r w:rsidRPr="007A16E7">
        <w:rPr>
          <w:rFonts w:cs="Arial"/>
        </w:rPr>
        <w:t>) involviert.</w:t>
      </w:r>
    </w:p>
    <w:p w14:paraId="4A37D09C" w14:textId="77777777" w:rsidR="007A16E7" w:rsidRPr="007A16E7" w:rsidRDefault="007A16E7" w:rsidP="007A16E7">
      <w:pPr>
        <w:pStyle w:val="WW-VorformatierterText11"/>
        <w:jc w:val="both"/>
        <w:rPr>
          <w:rFonts w:cs="Arial"/>
        </w:rPr>
      </w:pPr>
    </w:p>
    <w:p w14:paraId="5A4ADC31" w14:textId="77777777" w:rsidR="007A16E7" w:rsidRPr="007A16E7" w:rsidRDefault="007A16E7" w:rsidP="007A16E7">
      <w:pPr>
        <w:pStyle w:val="WW-VorformatierterText11"/>
        <w:jc w:val="both"/>
        <w:rPr>
          <w:rFonts w:cs="Arial"/>
        </w:rPr>
      </w:pPr>
      <w:r w:rsidRPr="007A16E7">
        <w:rPr>
          <w:rFonts w:cs="Arial"/>
        </w:rPr>
        <w:t xml:space="preserve">Weitere Veranstaltungen im Fachprogramm der </w:t>
      </w:r>
      <w:proofErr w:type="spellStart"/>
      <w:r w:rsidRPr="007A16E7">
        <w:rPr>
          <w:rFonts w:cs="Arial"/>
        </w:rPr>
        <w:t>denkmal</w:t>
      </w:r>
      <w:proofErr w:type="spellEnd"/>
      <w:r w:rsidRPr="007A16E7">
        <w:rPr>
          <w:rFonts w:cs="Arial"/>
        </w:rPr>
        <w:t xml:space="preserve">, die sich mit dem Themenkomplex Klimawandel beschäftigen, sind „Klimawandel und Vermittlung“ (organisiert unter anderem von der Deutschen UNESCO-Kommission, ICOMOS Deutschland und dem Landesamt für Denkmalpflege Sachsen) und das Fachkolloquium „Denkmal </w:t>
      </w:r>
      <w:proofErr w:type="spellStart"/>
      <w:r w:rsidRPr="007A16E7">
        <w:rPr>
          <w:rFonts w:cs="Arial"/>
        </w:rPr>
        <w:t>for</w:t>
      </w:r>
      <w:proofErr w:type="spellEnd"/>
      <w:r w:rsidRPr="007A16E7">
        <w:rPr>
          <w:rFonts w:cs="Arial"/>
        </w:rPr>
        <w:t xml:space="preserve"> Future“ von der </w:t>
      </w:r>
      <w:proofErr w:type="spellStart"/>
      <w:r w:rsidRPr="007A16E7">
        <w:rPr>
          <w:rFonts w:cs="Arial"/>
        </w:rPr>
        <w:t>VdL</w:t>
      </w:r>
      <w:proofErr w:type="spellEnd"/>
      <w:r w:rsidRPr="007A16E7">
        <w:rPr>
          <w:rFonts w:cs="Arial"/>
        </w:rPr>
        <w:t xml:space="preserve"> und dem Fraunhofer IRB.</w:t>
      </w:r>
    </w:p>
    <w:p w14:paraId="04EE36BF" w14:textId="77777777" w:rsidR="007A16E7" w:rsidRPr="007A16E7" w:rsidRDefault="007A16E7" w:rsidP="007A16E7">
      <w:pPr>
        <w:pStyle w:val="WW-VorformatierterText11"/>
        <w:jc w:val="both"/>
        <w:rPr>
          <w:rFonts w:cs="Arial"/>
        </w:rPr>
      </w:pPr>
    </w:p>
    <w:p w14:paraId="41B6E2ED" w14:textId="22B2D407" w:rsidR="007A16E7" w:rsidRPr="007A16E7" w:rsidRDefault="007A16E7" w:rsidP="007A16E7">
      <w:pPr>
        <w:pStyle w:val="WW-VorformatierterText11"/>
        <w:jc w:val="both"/>
        <w:rPr>
          <w:rFonts w:cs="Arial"/>
          <w:b/>
        </w:rPr>
      </w:pPr>
      <w:r w:rsidRPr="007A16E7">
        <w:rPr>
          <w:rFonts w:cs="Arial"/>
          <w:b/>
        </w:rPr>
        <w:t xml:space="preserve">Von </w:t>
      </w:r>
      <w:proofErr w:type="spellStart"/>
      <w:r w:rsidRPr="007A16E7">
        <w:rPr>
          <w:rFonts w:cs="Arial"/>
          <w:b/>
        </w:rPr>
        <w:t>Kultu</w:t>
      </w:r>
      <w:r>
        <w:rPr>
          <w:rFonts w:cs="Arial"/>
          <w:b/>
        </w:rPr>
        <w:t>r</w:t>
      </w:r>
      <w:r w:rsidRPr="007A16E7">
        <w:rPr>
          <w:rFonts w:cs="Arial"/>
          <w:b/>
        </w:rPr>
        <w:t>erbeschutz</w:t>
      </w:r>
      <w:proofErr w:type="spellEnd"/>
      <w:r w:rsidRPr="007A16E7">
        <w:rPr>
          <w:rFonts w:cs="Arial"/>
          <w:b/>
        </w:rPr>
        <w:t xml:space="preserve"> in Krisengebieten bis hin zu Immateriellem Kultu</w:t>
      </w:r>
      <w:r>
        <w:rPr>
          <w:rFonts w:cs="Arial"/>
          <w:b/>
        </w:rPr>
        <w:t>r</w:t>
      </w:r>
      <w:r w:rsidRPr="007A16E7">
        <w:rPr>
          <w:rFonts w:cs="Arial"/>
          <w:b/>
        </w:rPr>
        <w:t>erbe: Weitere Highlights im Fachprogramm</w:t>
      </w:r>
    </w:p>
    <w:p w14:paraId="202C7804" w14:textId="77777777" w:rsidR="007A16E7" w:rsidRPr="007A16E7" w:rsidRDefault="007A16E7" w:rsidP="007A16E7">
      <w:pPr>
        <w:pStyle w:val="WW-VorformatierterText11"/>
        <w:jc w:val="both"/>
        <w:rPr>
          <w:rFonts w:cs="Arial"/>
        </w:rPr>
      </w:pPr>
    </w:p>
    <w:p w14:paraId="6504E3BA" w14:textId="77777777" w:rsidR="007A16E7" w:rsidRPr="007A16E7" w:rsidRDefault="007A16E7" w:rsidP="007A16E7">
      <w:pPr>
        <w:pStyle w:val="WW-VorformatierterText11"/>
        <w:jc w:val="both"/>
        <w:rPr>
          <w:rFonts w:cs="Arial"/>
        </w:rPr>
      </w:pPr>
      <w:r w:rsidRPr="007A16E7">
        <w:rPr>
          <w:rFonts w:cs="Arial"/>
        </w:rPr>
        <w:t xml:space="preserve">Mit dem russischen Überfall auf die Ukraine hat leider auch der Kulturerbe- und Denkmalschutz in Krisengebieten an Bedeutung gewonnen. ICOMOS Deutschland wird auf der </w:t>
      </w:r>
      <w:proofErr w:type="spellStart"/>
      <w:r w:rsidRPr="007A16E7">
        <w:rPr>
          <w:rFonts w:cs="Arial"/>
        </w:rPr>
        <w:t>denkmal</w:t>
      </w:r>
      <w:proofErr w:type="spellEnd"/>
      <w:r w:rsidRPr="007A16E7">
        <w:rPr>
          <w:rFonts w:cs="Arial"/>
        </w:rPr>
        <w:t xml:space="preserve"> ein Symposium veranstalten, das sich speziell diesem Thema widmet. Ein weiteres Highlight bildet das vom Bund Heimat und Umwelt in Deutschland (BHU) veranstaltete 4. Deutsche Forum Baukultur und Denkmalpflege. In diesem Jahr steht es unter dem Motto „Holzbauten – von der Tradition zur Moderne“.</w:t>
      </w:r>
    </w:p>
    <w:p w14:paraId="07A15235" w14:textId="77777777" w:rsidR="007A16E7" w:rsidRPr="007A16E7" w:rsidRDefault="007A16E7" w:rsidP="007A16E7">
      <w:pPr>
        <w:pStyle w:val="WW-VorformatierterText11"/>
        <w:jc w:val="both"/>
        <w:rPr>
          <w:rFonts w:cs="Arial"/>
        </w:rPr>
      </w:pPr>
    </w:p>
    <w:p w14:paraId="52DB637D" w14:textId="15112F2A" w:rsidR="007A16E7" w:rsidRPr="007A16E7" w:rsidRDefault="007A16E7" w:rsidP="007A16E7">
      <w:pPr>
        <w:pStyle w:val="WW-VorformatierterText11"/>
        <w:jc w:val="both"/>
        <w:rPr>
          <w:rFonts w:cs="Arial"/>
        </w:rPr>
      </w:pPr>
      <w:r w:rsidRPr="007A16E7">
        <w:rPr>
          <w:rFonts w:cs="Arial"/>
        </w:rPr>
        <w:t xml:space="preserve">Im denkmal-Forum und im </w:t>
      </w:r>
      <w:r w:rsidR="003B3FDB">
        <w:rPr>
          <w:rFonts w:cs="Arial"/>
        </w:rPr>
        <w:t>K</w:t>
      </w:r>
      <w:r w:rsidR="008A1884">
        <w:rPr>
          <w:rFonts w:cs="Arial"/>
        </w:rPr>
        <w:t>ULTURERBE</w:t>
      </w:r>
      <w:r w:rsidRPr="007A16E7">
        <w:rPr>
          <w:rFonts w:cs="Arial"/>
        </w:rPr>
        <w:t>-Forum, die sich direkt in der Halle innerhalb des Messegeschehens befinden, finden zahlreiche weitere Veranstaltungen zu vielfältigen Themen aus der Welt der Denkmalpflege und Restaurierung statt. Im Fokus stehen unter anderem Denkmalvermittlung, Industriekultur, Immaterielles Kulturerbe sowie die Gewinnung von Nachwuchskräften.</w:t>
      </w:r>
    </w:p>
    <w:p w14:paraId="4584A101" w14:textId="77777777" w:rsidR="007A16E7" w:rsidRPr="007A16E7" w:rsidRDefault="007A16E7" w:rsidP="007A16E7">
      <w:pPr>
        <w:pStyle w:val="WW-VorformatierterText11"/>
        <w:jc w:val="both"/>
        <w:rPr>
          <w:rFonts w:cs="Arial"/>
        </w:rPr>
      </w:pPr>
    </w:p>
    <w:p w14:paraId="0C21811A" w14:textId="56650328" w:rsidR="007A16E7" w:rsidRPr="007A16E7" w:rsidRDefault="007A16E7" w:rsidP="007A16E7">
      <w:pPr>
        <w:pStyle w:val="WW-VorformatierterText11"/>
        <w:jc w:val="both"/>
        <w:rPr>
          <w:rFonts w:cs="Arial"/>
        </w:rPr>
      </w:pPr>
      <w:r w:rsidRPr="007A16E7">
        <w:rPr>
          <w:rFonts w:cs="Arial"/>
        </w:rPr>
        <w:t xml:space="preserve">Darüber hinaus nutzen zahlreiche Institutionen die </w:t>
      </w:r>
      <w:proofErr w:type="spellStart"/>
      <w:r w:rsidRPr="007A16E7">
        <w:rPr>
          <w:rFonts w:cs="Arial"/>
        </w:rPr>
        <w:t>denkmal</w:t>
      </w:r>
      <w:proofErr w:type="spellEnd"/>
      <w:r w:rsidRPr="007A16E7">
        <w:rPr>
          <w:rFonts w:cs="Arial"/>
        </w:rPr>
        <w:t xml:space="preserve"> als Plattform für </w:t>
      </w:r>
      <w:r>
        <w:rPr>
          <w:rFonts w:cs="Arial"/>
        </w:rPr>
        <w:t xml:space="preserve">ihre </w:t>
      </w:r>
      <w:r w:rsidRPr="007A16E7">
        <w:rPr>
          <w:rFonts w:cs="Arial"/>
        </w:rPr>
        <w:t xml:space="preserve">Versammlungen und Sitzungen. Der Verband der Restauratoren (VDR) und der Verband der Restauratoren im Handwerk (VRH) führen ihre Mitglieder- bzw. Jahreshauptversammlung auf der Europäischen Leitmesse durch. Außerdem sind </w:t>
      </w:r>
      <w:r>
        <w:rPr>
          <w:rFonts w:cs="Arial"/>
        </w:rPr>
        <w:t>verschiedene</w:t>
      </w:r>
      <w:r w:rsidRPr="007A16E7">
        <w:rPr>
          <w:rFonts w:cs="Arial"/>
        </w:rPr>
        <w:t xml:space="preserve"> Fachgruppensitzungen in Planung, beispielsweise vom Bund Heimat und Umwelt in Deutschland, VDR, Landesdenkmalamt Sachsen, Verband Deutscher Kunsthistoriker und von der europäischen Wandergesellenvereinigung </w:t>
      </w:r>
      <w:r w:rsidRPr="007A16E7">
        <w:rPr>
          <w:rFonts w:cs="Arial"/>
        </w:rPr>
        <w:lastRenderedPageBreak/>
        <w:t>„</w:t>
      </w:r>
      <w:proofErr w:type="spellStart"/>
      <w:r w:rsidRPr="007A16E7">
        <w:rPr>
          <w:rFonts w:cs="Arial"/>
        </w:rPr>
        <w:t>Confédération</w:t>
      </w:r>
      <w:proofErr w:type="spellEnd"/>
      <w:r w:rsidRPr="007A16E7">
        <w:rPr>
          <w:rFonts w:cs="Arial"/>
        </w:rPr>
        <w:t xml:space="preserve"> </w:t>
      </w:r>
      <w:proofErr w:type="spellStart"/>
      <w:r w:rsidRPr="007A16E7">
        <w:rPr>
          <w:rFonts w:cs="Arial"/>
        </w:rPr>
        <w:t>Compagnonnages</w:t>
      </w:r>
      <w:proofErr w:type="spellEnd"/>
      <w:r w:rsidRPr="007A16E7">
        <w:rPr>
          <w:rFonts w:cs="Arial"/>
        </w:rPr>
        <w:t xml:space="preserve"> </w:t>
      </w:r>
      <w:proofErr w:type="spellStart"/>
      <w:r w:rsidRPr="007A16E7">
        <w:rPr>
          <w:rFonts w:cs="Arial"/>
        </w:rPr>
        <w:t>Européens</w:t>
      </w:r>
      <w:proofErr w:type="spellEnd"/>
      <w:r w:rsidRPr="007A16E7">
        <w:rPr>
          <w:rFonts w:cs="Arial"/>
        </w:rPr>
        <w:t>“ (CCEG).</w:t>
      </w:r>
    </w:p>
    <w:p w14:paraId="4FF66429" w14:textId="3115315D" w:rsidR="00C65294" w:rsidRDefault="00C65294" w:rsidP="00A44544">
      <w:pPr>
        <w:pStyle w:val="WW-VorformatierterText11"/>
        <w:jc w:val="both"/>
        <w:rPr>
          <w:rFonts w:cs="Arial"/>
        </w:rPr>
      </w:pPr>
    </w:p>
    <w:p w14:paraId="1513774F" w14:textId="5DB8BE76" w:rsidR="009C36B0" w:rsidRDefault="004B3492" w:rsidP="00A44544">
      <w:pPr>
        <w:pStyle w:val="WW-VorformatierterText11"/>
        <w:jc w:val="both"/>
        <w:rPr>
          <w:rFonts w:cs="Arial"/>
        </w:rPr>
      </w:pPr>
      <w:r>
        <w:rPr>
          <w:rFonts w:cs="Arial"/>
        </w:rPr>
        <w:t xml:space="preserve">Fotos und Logos zur </w:t>
      </w:r>
      <w:proofErr w:type="spellStart"/>
      <w:r>
        <w:rPr>
          <w:rFonts w:cs="Arial"/>
        </w:rPr>
        <w:t>denkmal</w:t>
      </w:r>
      <w:proofErr w:type="spellEnd"/>
      <w:r>
        <w:rPr>
          <w:rFonts w:cs="Arial"/>
        </w:rPr>
        <w:t xml:space="preserve"> 2022 stehen Ihnen auf der </w:t>
      </w:r>
      <w:hyperlink r:id="rId7" w:history="1">
        <w:r w:rsidRPr="004B3492">
          <w:rPr>
            <w:rStyle w:val="Hyperlink"/>
            <w:rFonts w:cs="Arial"/>
          </w:rPr>
          <w:t>denkmal-Website</w:t>
        </w:r>
      </w:hyperlink>
      <w:r>
        <w:rPr>
          <w:rFonts w:cs="Arial"/>
        </w:rPr>
        <w:t xml:space="preserve"> zur Verfügung.</w:t>
      </w:r>
    </w:p>
    <w:p w14:paraId="2E637203" w14:textId="77777777" w:rsidR="004B3492" w:rsidRDefault="004B3492" w:rsidP="00A44544">
      <w:pPr>
        <w:pStyle w:val="WW-VorformatierterText11"/>
        <w:jc w:val="both"/>
        <w:rPr>
          <w:rFonts w:cs="Arial"/>
        </w:rPr>
      </w:pPr>
    </w:p>
    <w:p w14:paraId="60A88618" w14:textId="77777777" w:rsidR="00B01214" w:rsidRDefault="00B01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Über die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Die denkmal,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denkmal finden die internationale Fachmesse für Museums- und Ausstellungstechnik MUTEC sowie die Fachmesse Lehmbau statt. </w:t>
      </w:r>
    </w:p>
    <w:p w14:paraId="258FE6C7" w14:textId="77777777" w:rsidR="00E01A85" w:rsidRDefault="00E01A85" w:rsidP="00E01A85">
      <w:pPr>
        <w:widowControl w:val="0"/>
        <w:suppressAutoHyphens/>
        <w:spacing w:line="280" w:lineRule="atLeast"/>
        <w:jc w:val="both"/>
        <w:rPr>
          <w:rFonts w:eastAsia="Courier New" w:cs="Arial"/>
          <w:bCs/>
        </w:rPr>
      </w:pPr>
    </w:p>
    <w:p w14:paraId="379BCB55" w14:textId="77777777"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Felix Wisotzki, Pressesprecher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396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17FE6"/>
    <w:rsid w:val="00022029"/>
    <w:rsid w:val="00036420"/>
    <w:rsid w:val="00040641"/>
    <w:rsid w:val="000467C7"/>
    <w:rsid w:val="00050075"/>
    <w:rsid w:val="00086764"/>
    <w:rsid w:val="000B2929"/>
    <w:rsid w:val="000C2721"/>
    <w:rsid w:val="000C46D0"/>
    <w:rsid w:val="000D526B"/>
    <w:rsid w:val="000F0CA0"/>
    <w:rsid w:val="000F3556"/>
    <w:rsid w:val="00112AFD"/>
    <w:rsid w:val="00122C25"/>
    <w:rsid w:val="00140754"/>
    <w:rsid w:val="00181AE6"/>
    <w:rsid w:val="001A36FB"/>
    <w:rsid w:val="001B5A77"/>
    <w:rsid w:val="001D3BAE"/>
    <w:rsid w:val="001D6977"/>
    <w:rsid w:val="001F21DF"/>
    <w:rsid w:val="0020788F"/>
    <w:rsid w:val="002209C3"/>
    <w:rsid w:val="00223C37"/>
    <w:rsid w:val="00231D92"/>
    <w:rsid w:val="002355BE"/>
    <w:rsid w:val="00254191"/>
    <w:rsid w:val="002660D4"/>
    <w:rsid w:val="0029069A"/>
    <w:rsid w:val="00292BD3"/>
    <w:rsid w:val="0029315D"/>
    <w:rsid w:val="002A0D25"/>
    <w:rsid w:val="002A3F53"/>
    <w:rsid w:val="002B53FC"/>
    <w:rsid w:val="002C07B7"/>
    <w:rsid w:val="002D031F"/>
    <w:rsid w:val="002D2A09"/>
    <w:rsid w:val="002D61C1"/>
    <w:rsid w:val="002F139A"/>
    <w:rsid w:val="002F461D"/>
    <w:rsid w:val="0031775E"/>
    <w:rsid w:val="00337D5D"/>
    <w:rsid w:val="003410F0"/>
    <w:rsid w:val="003514F4"/>
    <w:rsid w:val="003561E8"/>
    <w:rsid w:val="00373B34"/>
    <w:rsid w:val="00375016"/>
    <w:rsid w:val="00391671"/>
    <w:rsid w:val="003A1EE1"/>
    <w:rsid w:val="003B3FDB"/>
    <w:rsid w:val="003E03C4"/>
    <w:rsid w:val="00416642"/>
    <w:rsid w:val="0042485B"/>
    <w:rsid w:val="004356E4"/>
    <w:rsid w:val="00445D9A"/>
    <w:rsid w:val="004629F1"/>
    <w:rsid w:val="004733DB"/>
    <w:rsid w:val="004744E6"/>
    <w:rsid w:val="00477018"/>
    <w:rsid w:val="00480D46"/>
    <w:rsid w:val="00481220"/>
    <w:rsid w:val="004B3492"/>
    <w:rsid w:val="004D5CAC"/>
    <w:rsid w:val="004E176C"/>
    <w:rsid w:val="004E204F"/>
    <w:rsid w:val="00542149"/>
    <w:rsid w:val="005556B4"/>
    <w:rsid w:val="0057790E"/>
    <w:rsid w:val="00583335"/>
    <w:rsid w:val="0059199B"/>
    <w:rsid w:val="005A6B28"/>
    <w:rsid w:val="005C3FB2"/>
    <w:rsid w:val="005D3660"/>
    <w:rsid w:val="00605ED1"/>
    <w:rsid w:val="00613718"/>
    <w:rsid w:val="00616352"/>
    <w:rsid w:val="006247B3"/>
    <w:rsid w:val="00625A52"/>
    <w:rsid w:val="006504D9"/>
    <w:rsid w:val="00653C78"/>
    <w:rsid w:val="00654458"/>
    <w:rsid w:val="006661DE"/>
    <w:rsid w:val="00672D3B"/>
    <w:rsid w:val="00675C7C"/>
    <w:rsid w:val="006A417B"/>
    <w:rsid w:val="006C391F"/>
    <w:rsid w:val="006F40FF"/>
    <w:rsid w:val="006F7C48"/>
    <w:rsid w:val="00711405"/>
    <w:rsid w:val="00762E21"/>
    <w:rsid w:val="00774D38"/>
    <w:rsid w:val="007754D7"/>
    <w:rsid w:val="00790118"/>
    <w:rsid w:val="007A16E7"/>
    <w:rsid w:val="007A2EF3"/>
    <w:rsid w:val="007B7DDB"/>
    <w:rsid w:val="007C008C"/>
    <w:rsid w:val="007D0309"/>
    <w:rsid w:val="007D037C"/>
    <w:rsid w:val="007E40E9"/>
    <w:rsid w:val="007E5C7B"/>
    <w:rsid w:val="0080020E"/>
    <w:rsid w:val="008146F2"/>
    <w:rsid w:val="00814775"/>
    <w:rsid w:val="00835024"/>
    <w:rsid w:val="0083536E"/>
    <w:rsid w:val="00891F54"/>
    <w:rsid w:val="008A1884"/>
    <w:rsid w:val="008A1C04"/>
    <w:rsid w:val="008B0759"/>
    <w:rsid w:val="008B0C1E"/>
    <w:rsid w:val="008B3FDB"/>
    <w:rsid w:val="008B5092"/>
    <w:rsid w:val="008B640F"/>
    <w:rsid w:val="008B701D"/>
    <w:rsid w:val="008D2FEB"/>
    <w:rsid w:val="008D4897"/>
    <w:rsid w:val="008D4A16"/>
    <w:rsid w:val="008E423F"/>
    <w:rsid w:val="008E6322"/>
    <w:rsid w:val="008E7C13"/>
    <w:rsid w:val="00900CA2"/>
    <w:rsid w:val="00904473"/>
    <w:rsid w:val="00916841"/>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359F"/>
    <w:rsid w:val="00AA3AD3"/>
    <w:rsid w:val="00AB0FA7"/>
    <w:rsid w:val="00AD2DFE"/>
    <w:rsid w:val="00AF26D5"/>
    <w:rsid w:val="00AF7A14"/>
    <w:rsid w:val="00B00F25"/>
    <w:rsid w:val="00B01214"/>
    <w:rsid w:val="00B10AA5"/>
    <w:rsid w:val="00B60827"/>
    <w:rsid w:val="00B65EEB"/>
    <w:rsid w:val="00B72559"/>
    <w:rsid w:val="00B762EA"/>
    <w:rsid w:val="00B92914"/>
    <w:rsid w:val="00B977D7"/>
    <w:rsid w:val="00BA3883"/>
    <w:rsid w:val="00BB7BBC"/>
    <w:rsid w:val="00BC031E"/>
    <w:rsid w:val="00C21398"/>
    <w:rsid w:val="00C23A57"/>
    <w:rsid w:val="00C304EC"/>
    <w:rsid w:val="00C41144"/>
    <w:rsid w:val="00C45A11"/>
    <w:rsid w:val="00C5503F"/>
    <w:rsid w:val="00C65294"/>
    <w:rsid w:val="00C83D78"/>
    <w:rsid w:val="00C94559"/>
    <w:rsid w:val="00C96864"/>
    <w:rsid w:val="00CA4B3F"/>
    <w:rsid w:val="00CA6D2A"/>
    <w:rsid w:val="00CF20AC"/>
    <w:rsid w:val="00D0783F"/>
    <w:rsid w:val="00D11964"/>
    <w:rsid w:val="00D119CC"/>
    <w:rsid w:val="00D217D1"/>
    <w:rsid w:val="00D31269"/>
    <w:rsid w:val="00D3350A"/>
    <w:rsid w:val="00D430D3"/>
    <w:rsid w:val="00D471FC"/>
    <w:rsid w:val="00D53306"/>
    <w:rsid w:val="00D87FE6"/>
    <w:rsid w:val="00DA248F"/>
    <w:rsid w:val="00DA258E"/>
    <w:rsid w:val="00DB1A50"/>
    <w:rsid w:val="00DB2597"/>
    <w:rsid w:val="00DB55DD"/>
    <w:rsid w:val="00DC4A17"/>
    <w:rsid w:val="00DD5876"/>
    <w:rsid w:val="00DE4CA7"/>
    <w:rsid w:val="00E01A85"/>
    <w:rsid w:val="00E2436B"/>
    <w:rsid w:val="00E32817"/>
    <w:rsid w:val="00E32928"/>
    <w:rsid w:val="00E349EA"/>
    <w:rsid w:val="00E35B53"/>
    <w:rsid w:val="00E3638B"/>
    <w:rsid w:val="00E64932"/>
    <w:rsid w:val="00E667A1"/>
    <w:rsid w:val="00E67389"/>
    <w:rsid w:val="00E76CB6"/>
    <w:rsid w:val="00E905C1"/>
    <w:rsid w:val="00E91774"/>
    <w:rsid w:val="00E94732"/>
    <w:rsid w:val="00EA4AD7"/>
    <w:rsid w:val="00EA7B0C"/>
    <w:rsid w:val="00EC5682"/>
    <w:rsid w:val="00EC6DD1"/>
    <w:rsid w:val="00EC70F9"/>
    <w:rsid w:val="00EE7C78"/>
    <w:rsid w:val="00EF0264"/>
    <w:rsid w:val="00EF6374"/>
    <w:rsid w:val="00F02B18"/>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5812-892A-42CF-B72C-7C701C0E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26853427.dotm</Template>
  <TotalTime>0</TotalTime>
  <Pages>4</Pages>
  <Words>1187</Words>
  <Characters>7481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2</cp:revision>
  <cp:lastPrinted>2003-11-20T10:54:00Z</cp:lastPrinted>
  <dcterms:created xsi:type="dcterms:W3CDTF">2022-07-06T14:54:00Z</dcterms:created>
  <dcterms:modified xsi:type="dcterms:W3CDTF">2022-07-06T14:54:00Z</dcterms:modified>
</cp:coreProperties>
</file>